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Late Collection and Non-Collection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56. Late Collection and Non-Collection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expect all parents to agree an approximate time to collect their child from the nursery. We give parents information about the procedures to follow if they expect to be late. These include: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Agreeing a safety password with the nursery in advance to be used by anyone collecting a child who is not the parent (designated adult)</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Calling the nursery as soon as possible to advise of their situation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Asking a designated adult to collect their child wherever possible</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Informing the nursery of this person’s identity so the nursery can talk to the child if appropriate. This will help to reduce or eliminate any distress caused by this situation</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a child has not been collected from the nursery on time we initiate the following procedure: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The nursery manager will be informed that a child has not been collected</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In the event of no contact being made after one hour has lapsed, the person in charge will ring the local authority children’s social services emergency duty team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The nursery will inform Ofsted as soon as convenient</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The two members of staff will remain in the building until suitable arrangements have been made for the collection of the child</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The child’s welfare and needs will be met at all times and to minimise distress staff will distract, comfort and reassure the child during the process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In order to provide this additional care a late fee of </w:t>
      </w:r>
      <w:r w:rsidDel="00000000" w:rsidR="00000000" w:rsidRPr="00000000">
        <w:rPr>
          <w:b w:val="1"/>
          <w:rtl w:val="0"/>
        </w:rPr>
        <w:t xml:space="preserve">£5</w:t>
      </w:r>
      <w:r w:rsidDel="00000000" w:rsidR="00000000" w:rsidRPr="00000000">
        <w:rPr>
          <w:rtl w:val="0"/>
        </w:rPr>
        <w:t xml:space="preserve"> will be charged to parents. This will pay for any additional operational costs that caring for a child outside their normal nursery hours may incur.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Contact numbers:</w:t>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1"/>
        <w:gridCol w:w="3796"/>
        <w:tblGridChange w:id="0">
          <w:tblGrid>
            <w:gridCol w:w="5221"/>
            <w:gridCol w:w="3796"/>
          </w:tblGrid>
        </w:tblGridChange>
      </w:tblGrid>
      <w:tr>
        <w:trPr>
          <w:trHeight w:val="359" w:hRule="atLeast"/>
        </w:trPr>
        <w:tc>
          <w:tcPr>
            <w:vAlign w:val="center"/>
          </w:tcPr>
          <w:p w:rsidR="00000000" w:rsidDel="00000000" w:rsidP="00000000" w:rsidRDefault="00000000" w:rsidRPr="00000000" w14:paraId="00000021">
            <w:pPr>
              <w:rPr>
                <w:b w:val="1"/>
              </w:rPr>
            </w:pPr>
            <w:r w:rsidDel="00000000" w:rsidR="00000000" w:rsidRPr="00000000">
              <w:rPr>
                <w:b w:val="1"/>
                <w:rtl w:val="0"/>
              </w:rPr>
              <w:t xml:space="preserve">Name</w:t>
            </w:r>
          </w:p>
        </w:tc>
        <w:tc>
          <w:tcPr>
            <w:vAlign w:val="center"/>
          </w:tcPr>
          <w:p w:rsidR="00000000" w:rsidDel="00000000" w:rsidP="00000000" w:rsidRDefault="00000000" w:rsidRPr="00000000" w14:paraId="00000022">
            <w:pPr>
              <w:rPr>
                <w:b w:val="1"/>
              </w:rPr>
            </w:pPr>
            <w:r w:rsidDel="00000000" w:rsidR="00000000" w:rsidRPr="00000000">
              <w:rPr>
                <w:b w:val="1"/>
                <w:rtl w:val="0"/>
              </w:rPr>
              <w:t xml:space="preserve">Contact No</w:t>
            </w:r>
          </w:p>
        </w:tc>
      </w:tr>
      <w:tr>
        <w:tc>
          <w:tcPr/>
          <w:p w:rsidR="00000000" w:rsidDel="00000000" w:rsidP="00000000" w:rsidRDefault="00000000" w:rsidRPr="00000000" w14:paraId="00000023">
            <w:pPr>
              <w:rPr/>
            </w:pPr>
            <w:r w:rsidDel="00000000" w:rsidR="00000000" w:rsidRPr="00000000">
              <w:rPr>
                <w:rtl w:val="0"/>
              </w:rPr>
              <w:t xml:space="preserve">Social Services Emergency Duty Team</w:t>
            </w:r>
          </w:p>
        </w:tc>
        <w:tc>
          <w:tcPr/>
          <w:p w:rsidR="00000000" w:rsidDel="00000000" w:rsidP="00000000" w:rsidRDefault="00000000" w:rsidRPr="00000000" w14:paraId="00000024">
            <w:pPr>
              <w:rPr/>
            </w:pPr>
            <w:r w:rsidDel="00000000" w:rsidR="00000000" w:rsidRPr="00000000">
              <w:rPr>
                <w:rtl w:val="0"/>
              </w:rPr>
              <w:t xml:space="preserve">0114 273 4855</w:t>
            </w:r>
          </w:p>
        </w:tc>
      </w:tr>
      <w:tr>
        <w:tc>
          <w:tcPr/>
          <w:p w:rsidR="00000000" w:rsidDel="00000000" w:rsidP="00000000" w:rsidRDefault="00000000" w:rsidRPr="00000000" w14:paraId="00000025">
            <w:pPr>
              <w:rPr/>
            </w:pPr>
            <w:r w:rsidDel="00000000" w:rsidR="00000000" w:rsidRPr="00000000">
              <w:rPr>
                <w:rtl w:val="0"/>
              </w:rPr>
              <w:t xml:space="preserve">Ofsted </w:t>
            </w:r>
          </w:p>
        </w:tc>
        <w:tc>
          <w:tcPr/>
          <w:p w:rsidR="00000000" w:rsidDel="00000000" w:rsidP="00000000" w:rsidRDefault="00000000" w:rsidRPr="00000000" w14:paraId="00000026">
            <w:pPr>
              <w:rPr/>
            </w:pPr>
            <w:r w:rsidDel="00000000" w:rsidR="00000000" w:rsidRPr="00000000">
              <w:rPr>
                <w:rtl w:val="0"/>
              </w:rPr>
              <w:t xml:space="preserve">0300 123 1231</w:t>
            </w:r>
          </w:p>
        </w:tc>
      </w:tr>
    </w:tbl>
    <w:p w:rsidR="00000000" w:rsidDel="00000000" w:rsidP="00000000" w:rsidRDefault="00000000" w:rsidRPr="00000000" w14:paraId="00000027">
      <w:pPr>
        <w:rPr/>
      </w:pPr>
      <w:r w:rsidDel="00000000" w:rsidR="00000000" w:rsidRPr="00000000">
        <w:rPr>
          <w:rtl w:val="0"/>
        </w:rPr>
      </w:r>
    </w:p>
    <w:tbl>
      <w:tblPr>
        <w:tblStyle w:val="Table3"/>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4">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5">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6">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7">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AC47D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table" w:styleId="Table3">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yK+Lh3s0zu274n7XQ1F3vCvFw==">AMUW2mW3+wx9XNxwoYyEFgJkmgpnIUGxOgwlgEqq9XQKngGNK3ZF8dTsyG9CVr0HLGuoX288EU8RxyJusdhs4EDMoYmiprY7ndozqvj4+a/xdekTRaXXhl17sH3cioctc/nhgoEjoNtN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2019-05-24T10:25:00Z</dcterms:created>
  <dc:creator>Donna Sheldon (NDNA)</dc:creator>
</cp:coreProperties>
</file>