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Immunisation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39. Immunisation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record, or encourage parents to record, information about immunisations on children’s registration documents and we update this information as and when necessary, including when the child reaches the age for the appropriate immunisations.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 vaccinations policy</w:t>
      </w:r>
    </w:p>
    <w:p w:rsidR="00000000" w:rsidDel="00000000" w:rsidP="00000000" w:rsidRDefault="00000000" w:rsidRPr="00000000" w14:paraId="00000013">
      <w:pPr>
        <w:rPr/>
      </w:pPr>
      <w:r w:rsidDel="00000000" w:rsidR="00000000" w:rsidRPr="00000000">
        <w:rPr>
          <w:rtl w:val="0"/>
        </w:rPr>
        <w:t xml:space="preserve">It is the responsibility of all staff to ensure they keep up-to-date with their vaccinations, as recommended by the NHS vaccination schedule and keep the nursery informed.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a member of staff is unsure as to whether they are up-to-date, then we recommend that they visit their GP or practice nurse for their own good health.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information</w:t>
      </w:r>
    </w:p>
    <w:p w:rsidR="00000000" w:rsidDel="00000000" w:rsidP="00000000" w:rsidRDefault="00000000" w:rsidRPr="00000000" w14:paraId="00000018">
      <w:pPr>
        <w:rPr/>
      </w:pPr>
      <w:r w:rsidDel="00000000" w:rsidR="00000000" w:rsidRPr="00000000">
        <w:rPr>
          <w:rtl w:val="0"/>
        </w:rPr>
        <w:t xml:space="preserve">We keep emergency information for every child and update it every six months with regular reminders to parents in newsletters, at parents’ evenings and a reminder notice on the Parent Information Board.</w:t>
      </w:r>
    </w:p>
    <w:p w:rsidR="00000000" w:rsidDel="00000000" w:rsidP="00000000" w:rsidRDefault="00000000" w:rsidRPr="00000000" w14:paraId="00000019">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6">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7">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9">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CA068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Up8piJf7dAYic+UfyjnMnRqA==">AMUW2mXb7n7zL0HKlHT1xyQ0fQgBvY54iAGiXpn4KwvuqU9AFIR2Xt4imrD7YV6dGacTOu5KdoxCGw8neOf+3A2pm/y2HLG39c5VcQ9NV16SWKbQ8hUCO04Q45woS6r1UjEwNtqEKt3X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2019-05-24T09:50:00Z</dcterms:created>
  <dc:creator>Donna Sheldon (NDNA)</dc:creator>
</cp:coreProperties>
</file>